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792" w:rsidRPr="00AF7792" w:rsidRDefault="00AF7792" w:rsidP="00AF7792">
      <w:pPr>
        <w:jc w:val="right"/>
      </w:pPr>
      <w:r w:rsidRPr="00AF7792">
        <w:t>Приложение № </w:t>
      </w:r>
      <w:r w:rsidR="000F3CF1">
        <w:t>5</w:t>
      </w:r>
      <w:bookmarkStart w:id="0" w:name="_GoBack"/>
      <w:bookmarkEnd w:id="0"/>
      <w:r w:rsidRPr="00AF7792">
        <w:t xml:space="preserve"> к Соглашению</w:t>
      </w:r>
    </w:p>
    <w:p w:rsidR="00AF7792" w:rsidRPr="00AF7792" w:rsidRDefault="00AF7792" w:rsidP="00AF7792">
      <w:pPr>
        <w:jc w:val="center"/>
        <w:rPr>
          <w:b/>
        </w:rPr>
      </w:pPr>
    </w:p>
    <w:p w:rsidR="00F82486" w:rsidRDefault="00AF7792" w:rsidP="00AF7792">
      <w:pPr>
        <w:jc w:val="center"/>
        <w:rPr>
          <w:b/>
          <w:sz w:val="28"/>
          <w:szCs w:val="28"/>
        </w:rPr>
      </w:pPr>
      <w:r w:rsidRPr="00B764A0">
        <w:rPr>
          <w:b/>
          <w:sz w:val="28"/>
          <w:szCs w:val="28"/>
        </w:rPr>
        <w:t>Долгосрочные параметры регулирования деятельности концессионера</w:t>
      </w:r>
    </w:p>
    <w:p w:rsidR="000A5BAB" w:rsidRDefault="000A5BAB" w:rsidP="00AF7792">
      <w:pPr>
        <w:jc w:val="center"/>
        <w:rPr>
          <w:b/>
          <w:sz w:val="28"/>
          <w:szCs w:val="28"/>
        </w:rPr>
      </w:pPr>
    </w:p>
    <w:p w:rsidR="000A5BAB" w:rsidRPr="000A5BAB" w:rsidRDefault="000A5BAB" w:rsidP="00AF7792">
      <w:pPr>
        <w:jc w:val="center"/>
        <w:rPr>
          <w:b/>
        </w:rPr>
      </w:pPr>
      <w:r w:rsidRPr="000A5BAB">
        <w:rPr>
          <w:b/>
        </w:rPr>
        <w:t>Базовый уровень операционных расходов</w:t>
      </w:r>
    </w:p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996"/>
        <w:gridCol w:w="705"/>
        <w:gridCol w:w="6"/>
        <w:gridCol w:w="703"/>
        <w:gridCol w:w="816"/>
        <w:gridCol w:w="880"/>
        <w:gridCol w:w="880"/>
        <w:gridCol w:w="880"/>
        <w:gridCol w:w="880"/>
        <w:gridCol w:w="880"/>
        <w:gridCol w:w="880"/>
        <w:gridCol w:w="880"/>
        <w:gridCol w:w="684"/>
      </w:tblGrid>
      <w:tr w:rsidR="000A5BAB" w:rsidRPr="000F3CF1" w:rsidTr="009B4287">
        <w:trPr>
          <w:trHeight w:val="906"/>
          <w:jc w:val="center"/>
        </w:trPr>
        <w:tc>
          <w:tcPr>
            <w:tcW w:w="5240" w:type="dxa"/>
            <w:vMerge w:val="restart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wordWrap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6" w:type="dxa"/>
            <w:vMerge w:val="restart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wordWrap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074" w:type="dxa"/>
            <w:gridSpan w:val="12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</w:rPr>
              <w:t>Год действия концессионного соглашения</w:t>
            </w:r>
          </w:p>
        </w:tc>
      </w:tr>
      <w:tr w:rsidR="000A5BAB" w:rsidRPr="000F3CF1" w:rsidTr="009B4287">
        <w:trPr>
          <w:trHeight w:val="906"/>
          <w:jc w:val="center"/>
        </w:trPr>
        <w:tc>
          <w:tcPr>
            <w:tcW w:w="5240" w:type="dxa"/>
            <w:vMerge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2035</w:t>
            </w:r>
          </w:p>
        </w:tc>
      </w:tr>
      <w:tr w:rsidR="000A5BAB" w:rsidRPr="000F3CF1" w:rsidTr="009B4287">
        <w:trPr>
          <w:trHeight w:val="345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 xml:space="preserve">      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13</w:t>
            </w:r>
          </w:p>
        </w:tc>
      </w:tr>
      <w:tr w:rsidR="000F3CF1" w:rsidRPr="000F3CF1" w:rsidTr="002606A8">
        <w:trPr>
          <w:trHeight w:val="1116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suppressAutoHyphens w:val="0"/>
              <w:spacing w:before="200"/>
              <w:jc w:val="both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Базовый уровень операционных расходов, который устанавливается на первый год действия концессионного соглашения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rFonts w:eastAsia="SimSun"/>
                <w:sz w:val="20"/>
                <w:szCs w:val="20"/>
                <w:lang w:eastAsia="ru-RU"/>
              </w:rPr>
              <w:t>тыс. руб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369" w:type="dxa"/>
            <w:gridSpan w:val="11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В соответствии с расчетами концессионера с учетом реализации мероприятий по созданию объекта соглашения</w:t>
            </w:r>
          </w:p>
        </w:tc>
      </w:tr>
    </w:tbl>
    <w:p w:rsidR="000A5BAB" w:rsidRDefault="000A5BAB" w:rsidP="00AF7792">
      <w:pPr>
        <w:jc w:val="center"/>
        <w:rPr>
          <w:b/>
          <w:lang w:eastAsia="ru-RU"/>
        </w:rPr>
      </w:pPr>
    </w:p>
    <w:p w:rsidR="00AF7792" w:rsidRPr="00B764A0" w:rsidRDefault="00AF7792" w:rsidP="00AF7792">
      <w:pPr>
        <w:jc w:val="center"/>
        <w:rPr>
          <w:b/>
          <w:lang w:eastAsia="ru-RU"/>
        </w:rPr>
      </w:pPr>
      <w:r w:rsidRPr="00AF7792">
        <w:rPr>
          <w:b/>
          <w:lang w:eastAsia="ru-RU"/>
        </w:rPr>
        <w:t>Показатели надежности и энергетической эффективности</w:t>
      </w:r>
    </w:p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996"/>
        <w:gridCol w:w="705"/>
        <w:gridCol w:w="6"/>
        <w:gridCol w:w="703"/>
        <w:gridCol w:w="816"/>
        <w:gridCol w:w="880"/>
        <w:gridCol w:w="880"/>
        <w:gridCol w:w="880"/>
        <w:gridCol w:w="880"/>
        <w:gridCol w:w="880"/>
        <w:gridCol w:w="880"/>
        <w:gridCol w:w="880"/>
        <w:gridCol w:w="684"/>
      </w:tblGrid>
      <w:tr w:rsidR="00AF7792" w:rsidRPr="000F3CF1" w:rsidTr="00B764A0">
        <w:trPr>
          <w:trHeight w:val="906"/>
          <w:jc w:val="center"/>
        </w:trPr>
        <w:tc>
          <w:tcPr>
            <w:tcW w:w="5240" w:type="dxa"/>
            <w:vMerge w:val="restart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wordWrap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6" w:type="dxa"/>
            <w:vMerge w:val="restart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wordWrap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074" w:type="dxa"/>
            <w:gridSpan w:val="12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</w:rPr>
              <w:t>Год действия концессионного соглашения</w:t>
            </w:r>
          </w:p>
        </w:tc>
      </w:tr>
      <w:tr w:rsidR="00AF7792" w:rsidRPr="000F3CF1" w:rsidTr="00B764A0">
        <w:trPr>
          <w:trHeight w:val="906"/>
          <w:jc w:val="center"/>
        </w:trPr>
        <w:tc>
          <w:tcPr>
            <w:tcW w:w="5240" w:type="dxa"/>
            <w:vMerge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AF7792" w:rsidRPr="000F3CF1" w:rsidRDefault="00AF7792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2035</w:t>
            </w:r>
          </w:p>
        </w:tc>
      </w:tr>
      <w:tr w:rsidR="00AF7792" w:rsidRPr="000F3CF1" w:rsidTr="00B764A0">
        <w:trPr>
          <w:trHeight w:val="345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AF7792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F7792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AF7792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AF7792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F7792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B764A0" w:rsidP="00B764A0">
            <w:pPr>
              <w:widowControl w:val="0"/>
              <w:tabs>
                <w:tab w:val="left" w:pos="360"/>
              </w:tabs>
              <w:suppressAutoHyphens w:val="0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 xml:space="preserve">      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AF7792" w:rsidP="00B764A0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</w:t>
            </w:r>
            <w:r w:rsidR="00B764A0" w:rsidRPr="000F3CF1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F7792" w:rsidRPr="000F3CF1" w:rsidRDefault="00AF7792" w:rsidP="00B764A0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</w:t>
            </w:r>
            <w:r w:rsidR="00B764A0" w:rsidRPr="000F3CF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AF7792" w:rsidRPr="000F3CF1" w:rsidRDefault="00AF7792" w:rsidP="00B764A0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</w:t>
            </w:r>
            <w:r w:rsidR="00B764A0" w:rsidRPr="000F3CF1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0F3CF1" w:rsidRPr="000F3CF1" w:rsidTr="00D3747D">
        <w:trPr>
          <w:trHeight w:val="1116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suppressAutoHyphens w:val="0"/>
              <w:spacing w:before="200"/>
              <w:jc w:val="both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ед/км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369" w:type="dxa"/>
            <w:gridSpan w:val="11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В соответствии с расчетами концессионера с учетом реализации мероприятий по созданию объекта соглашения</w:t>
            </w:r>
          </w:p>
        </w:tc>
      </w:tr>
      <w:tr w:rsidR="000F3CF1" w:rsidRPr="000F3CF1" w:rsidTr="00184910">
        <w:trPr>
          <w:trHeight w:val="563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suppressAutoHyphens w:val="0"/>
              <w:spacing w:before="200"/>
              <w:jc w:val="both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lastRenderedPageBreak/>
              <w:t>Удельный расход электрической энергии на единицу объема воды, отпускаемой в сеть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кВт.ч/ куб.м.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369" w:type="dxa"/>
            <w:gridSpan w:val="11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В соответствии с расчетами концессионера с учетом реализации мероприятий по созданию объекта соглашения</w:t>
            </w:r>
          </w:p>
        </w:tc>
      </w:tr>
      <w:tr w:rsidR="000F3CF1" w:rsidRPr="000F3CF1" w:rsidTr="00E273CF">
        <w:trPr>
          <w:trHeight w:val="756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suppressAutoHyphens w:val="0"/>
              <w:spacing w:before="200"/>
              <w:jc w:val="both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369" w:type="dxa"/>
            <w:gridSpan w:val="11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В соответствии с расчетами концессионера с учетом реализации мероприятий по созданию объекта соглашения</w:t>
            </w:r>
          </w:p>
        </w:tc>
      </w:tr>
    </w:tbl>
    <w:p w:rsidR="00AF7792" w:rsidRDefault="00AF7792" w:rsidP="00AF7792">
      <w:pPr>
        <w:jc w:val="center"/>
        <w:rPr>
          <w:b/>
        </w:rPr>
      </w:pPr>
    </w:p>
    <w:p w:rsidR="000A5BAB" w:rsidRDefault="000A5BAB" w:rsidP="00AF7792">
      <w:pPr>
        <w:jc w:val="center"/>
        <w:rPr>
          <w:b/>
          <w:lang w:eastAsia="ru-RU"/>
        </w:rPr>
      </w:pPr>
      <w:r w:rsidRPr="000A5BAB">
        <w:rPr>
          <w:b/>
          <w:lang w:eastAsia="ru-RU"/>
        </w:rPr>
        <w:t>Нормативный уровень прибыли</w:t>
      </w:r>
    </w:p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996"/>
        <w:gridCol w:w="705"/>
        <w:gridCol w:w="6"/>
        <w:gridCol w:w="703"/>
        <w:gridCol w:w="816"/>
        <w:gridCol w:w="880"/>
        <w:gridCol w:w="880"/>
        <w:gridCol w:w="880"/>
        <w:gridCol w:w="880"/>
        <w:gridCol w:w="880"/>
        <w:gridCol w:w="880"/>
        <w:gridCol w:w="880"/>
        <w:gridCol w:w="684"/>
      </w:tblGrid>
      <w:tr w:rsidR="000A5BAB" w:rsidRPr="000F3CF1" w:rsidTr="009B4287">
        <w:trPr>
          <w:trHeight w:val="906"/>
          <w:jc w:val="center"/>
        </w:trPr>
        <w:tc>
          <w:tcPr>
            <w:tcW w:w="5240" w:type="dxa"/>
            <w:vMerge w:val="restart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wordWrap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6" w:type="dxa"/>
            <w:vMerge w:val="restart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wordWrap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074" w:type="dxa"/>
            <w:gridSpan w:val="12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</w:rPr>
              <w:t>Год действия концессионного соглашения</w:t>
            </w:r>
          </w:p>
        </w:tc>
      </w:tr>
      <w:tr w:rsidR="000A5BAB" w:rsidRPr="000F3CF1" w:rsidTr="009B4287">
        <w:trPr>
          <w:trHeight w:val="906"/>
          <w:jc w:val="center"/>
        </w:trPr>
        <w:tc>
          <w:tcPr>
            <w:tcW w:w="5240" w:type="dxa"/>
            <w:vMerge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2035</w:t>
            </w:r>
          </w:p>
        </w:tc>
      </w:tr>
      <w:tr w:rsidR="000A5BAB" w:rsidRPr="000F3CF1" w:rsidTr="009B4287">
        <w:trPr>
          <w:trHeight w:val="345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0A5BAB" w:rsidRPr="000F3CF1" w:rsidRDefault="000A5BAB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13</w:t>
            </w:r>
          </w:p>
        </w:tc>
      </w:tr>
      <w:tr w:rsidR="000F3CF1" w:rsidRPr="000F3CF1" w:rsidTr="0069100C">
        <w:trPr>
          <w:trHeight w:val="1116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suppressAutoHyphens w:val="0"/>
              <w:spacing w:before="200"/>
              <w:jc w:val="both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Нормативный уровень прибыли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369" w:type="dxa"/>
            <w:gridSpan w:val="11"/>
            <w:shd w:val="clear" w:color="auto" w:fill="auto"/>
            <w:vAlign w:val="center"/>
          </w:tcPr>
          <w:p w:rsidR="000F3CF1" w:rsidRPr="000F3CF1" w:rsidRDefault="000F3CF1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В соответствии с расчетами концессионера с учетом реализации мероприятий по созданию объекта соглашения</w:t>
            </w:r>
          </w:p>
        </w:tc>
      </w:tr>
    </w:tbl>
    <w:p w:rsidR="000A5BAB" w:rsidRDefault="000A5BAB" w:rsidP="00AF7792">
      <w:pPr>
        <w:jc w:val="center"/>
        <w:rPr>
          <w:b/>
          <w:sz w:val="22"/>
          <w:szCs w:val="22"/>
          <w:lang w:eastAsia="ru-RU"/>
        </w:rPr>
      </w:pPr>
    </w:p>
    <w:p w:rsidR="00AF7792" w:rsidRPr="000F3CF1" w:rsidRDefault="008A0E25" w:rsidP="00AF7792">
      <w:pPr>
        <w:jc w:val="center"/>
        <w:rPr>
          <w:b/>
          <w:lang w:eastAsia="ru-RU"/>
        </w:rPr>
      </w:pPr>
      <w:r w:rsidRPr="000F3CF1">
        <w:rPr>
          <w:b/>
          <w:lang w:eastAsia="ru-RU"/>
        </w:rPr>
        <w:t>Предельный р</w:t>
      </w:r>
      <w:r w:rsidR="00B764A0" w:rsidRPr="000F3CF1">
        <w:rPr>
          <w:b/>
          <w:lang w:eastAsia="ru-RU"/>
        </w:rPr>
        <w:t xml:space="preserve">азмер расходов </w:t>
      </w:r>
      <w:r w:rsidRPr="000F3CF1">
        <w:rPr>
          <w:b/>
          <w:lang w:eastAsia="ru-RU"/>
        </w:rPr>
        <w:t>на создание Объекта Соглашения</w:t>
      </w:r>
    </w:p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996"/>
        <w:gridCol w:w="711"/>
        <w:gridCol w:w="703"/>
        <w:gridCol w:w="816"/>
        <w:gridCol w:w="880"/>
        <w:gridCol w:w="880"/>
        <w:gridCol w:w="880"/>
        <w:gridCol w:w="880"/>
        <w:gridCol w:w="880"/>
        <w:gridCol w:w="880"/>
        <w:gridCol w:w="880"/>
        <w:gridCol w:w="684"/>
      </w:tblGrid>
      <w:tr w:rsidR="00B764A0" w:rsidRPr="000F3CF1" w:rsidTr="009B4287">
        <w:trPr>
          <w:trHeight w:val="906"/>
          <w:jc w:val="center"/>
        </w:trPr>
        <w:tc>
          <w:tcPr>
            <w:tcW w:w="5240" w:type="dxa"/>
            <w:vMerge w:val="restart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wordWrap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6" w:type="dxa"/>
            <w:vMerge w:val="restart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wordWrap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074" w:type="dxa"/>
            <w:gridSpan w:val="11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</w:rPr>
              <w:t>Год действия концессионного соглашения</w:t>
            </w:r>
          </w:p>
        </w:tc>
      </w:tr>
      <w:tr w:rsidR="00B764A0" w:rsidRPr="000F3CF1" w:rsidTr="00B764A0">
        <w:trPr>
          <w:trHeight w:val="906"/>
          <w:jc w:val="center"/>
        </w:trPr>
        <w:tc>
          <w:tcPr>
            <w:tcW w:w="5240" w:type="dxa"/>
            <w:vMerge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2035</w:t>
            </w:r>
          </w:p>
        </w:tc>
      </w:tr>
      <w:tr w:rsidR="00B764A0" w:rsidRPr="000F3CF1" w:rsidTr="00B764A0">
        <w:trPr>
          <w:trHeight w:val="345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B764A0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B764A0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13</w:t>
            </w:r>
          </w:p>
        </w:tc>
      </w:tr>
      <w:tr w:rsidR="00B764A0" w:rsidRPr="000F3CF1" w:rsidTr="009B4287">
        <w:trPr>
          <w:trHeight w:val="1116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suppressAutoHyphens w:val="0"/>
              <w:spacing w:before="200"/>
              <w:jc w:val="both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Предельный размер расходов на создание Объекта Соглашения, которые предполагается осуществить концессионером, без учета расходов, источником финансирования которых является плата за подключение (технологическое присоединение)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9074" w:type="dxa"/>
            <w:gridSpan w:val="11"/>
            <w:shd w:val="clear" w:color="auto" w:fill="auto"/>
            <w:vAlign w:val="center"/>
          </w:tcPr>
          <w:p w:rsidR="00B764A0" w:rsidRPr="000F3CF1" w:rsidRDefault="00B764A0" w:rsidP="009B4287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F3CF1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3 262, 7844</w:t>
            </w:r>
          </w:p>
        </w:tc>
      </w:tr>
    </w:tbl>
    <w:p w:rsidR="00B764A0" w:rsidRDefault="00B764A0" w:rsidP="00AF7792">
      <w:pPr>
        <w:jc w:val="center"/>
        <w:rPr>
          <w:b/>
        </w:rPr>
      </w:pPr>
    </w:p>
    <w:p w:rsidR="00B764A0" w:rsidRDefault="00B764A0" w:rsidP="000F3CF1">
      <w:pPr>
        <w:rPr>
          <w:b/>
        </w:rPr>
      </w:pPr>
    </w:p>
    <w:sectPr w:rsidR="00B764A0" w:rsidSect="00B764A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7D"/>
    <w:rsid w:val="000A5BAB"/>
    <w:rsid w:val="000F3CF1"/>
    <w:rsid w:val="007D267D"/>
    <w:rsid w:val="00854213"/>
    <w:rsid w:val="008A0E25"/>
    <w:rsid w:val="008F0F1F"/>
    <w:rsid w:val="00AD5BD3"/>
    <w:rsid w:val="00AF7792"/>
    <w:rsid w:val="00B764A0"/>
    <w:rsid w:val="00E5131E"/>
    <w:rsid w:val="00F8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C67B9"/>
  <w15:chartTrackingRefBased/>
  <w15:docId w15:val="{89C599CF-8602-4B26-8CBD-6B14CBBC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7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2025-01-24T06:36:00Z</dcterms:created>
  <dcterms:modified xsi:type="dcterms:W3CDTF">2025-01-28T06:45:00Z</dcterms:modified>
</cp:coreProperties>
</file>