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116" w:rsidRDefault="00E6650A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1981200" cy="731520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6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inline distT="0" distB="0" distL="0" distR="0">
                <wp:extent cx="2133600" cy="650973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137910" cy="65228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 xmlns:w15="http://schemas.microsoft.com/office/word/2012/wordml"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68.00pt;height:51.26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</w:p>
    <w:p w:rsidR="00582116" w:rsidRDefault="00582116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82116" w:rsidRDefault="00E6650A">
      <w:pPr>
        <w:spacing w:after="0"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100 % сведений о границах лесниче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ств Кр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асноярского края внесено в ЕГРН </w:t>
      </w:r>
    </w:p>
    <w:p w:rsidR="00582116" w:rsidRDefault="0058211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82116" w:rsidRDefault="00E665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Управление Росреестра по Красноярскому краю и филиал ППК «Роскадастр» по Красноярскому краю принимают активное участие в реализации государственной программы «Национальная система пространственных данных»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</w:p>
    <w:p w:rsidR="00582116" w:rsidRDefault="00E665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Одним из пунктов этой программы является наполнение Единого государственного реестра недвижимости (ЕГРН) достоверными сведениями о границах лесничеств. В ходе исполнения этого пункта, начиная с мая 2020 года, в Красноярском крае в ЕГРН внесены данные о границах территорий 61 лесничества (100%), которые размещаются на землях лесного фонда и на землях особо охраняемых природных территорий.</w:t>
      </w:r>
      <w:r w:rsidR="00A55CB9" w:rsidRPr="00A55CB9">
        <w:t xml:space="preserve"> </w:t>
      </w:r>
      <w:r w:rsidR="00A55CB9" w:rsidRPr="00A55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Их общая площадь составляет около 159 </w:t>
      </w:r>
      <w:proofErr w:type="gramStart"/>
      <w:r w:rsidR="00A55CB9" w:rsidRPr="00A55CB9">
        <w:rPr>
          <w:rFonts w:ascii="Times New Roman" w:eastAsia="Times New Roman" w:hAnsi="Times New Roman" w:cs="Times New Roman"/>
          <w:sz w:val="28"/>
          <w:szCs w:val="28"/>
          <w:lang w:eastAsia="zh-CN"/>
        </w:rPr>
        <w:t>млн</w:t>
      </w:r>
      <w:proofErr w:type="gramEnd"/>
      <w:r w:rsidR="00A55CB9" w:rsidRPr="00A55CB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га.</w:t>
      </w:r>
    </w:p>
    <w:p w:rsidR="00582116" w:rsidRDefault="00E665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В Красноярском крае крупнейшим по площади является Эвенкийское лесничество. Его площадь составляет почти 50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га., что сопоставимо с площадью Испании. На территории лесничества находится большое количество рек и озер: Нижняя Тунгуска,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Котуй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Ессей,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Виви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Тембенчи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Территория лесного фонда лесничества используется как охотничьи угодья. Основными промысловыми видами животных являются: соболь, белка, заяц-беляк, северный олень, лось.</w:t>
      </w:r>
    </w:p>
    <w:p w:rsidR="00582116" w:rsidRDefault="00620347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E6650A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в ЕГРН внесены сведения о границах 11 лесничеств (городские парки), размещающих</w:t>
      </w:r>
      <w:r w:rsidR="00A55CB9">
        <w:rPr>
          <w:rFonts w:ascii="Times New Roman" w:eastAsia="Times New Roman" w:hAnsi="Times New Roman" w:cs="Times New Roman"/>
          <w:sz w:val="28"/>
          <w:szCs w:val="28"/>
          <w:lang w:eastAsia="zh-CN"/>
        </w:rPr>
        <w:t>ся на землях населенных пунктов</w:t>
      </w:r>
      <w:r w:rsidR="00E6650A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82116" w:rsidRDefault="00E6650A" w:rsidP="0062034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36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Руководитель Управления Росреестра по Красноярскому краю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Татьяна Голдобина: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Ро</w:t>
      </w:r>
      <w:r w:rsidR="006203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ль лесниче</w:t>
      </w:r>
      <w:proofErr w:type="gramStart"/>
      <w:r w:rsidR="006203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ств кр</w:t>
      </w:r>
      <w:proofErr w:type="gramEnd"/>
      <w:r w:rsidR="006203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айне велика. Их деятельность заключается в сохранении 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преумножении лесных ресурсов, в этой связи, очень важно точно определить </w:t>
      </w:r>
      <w:r w:rsidR="006203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и внести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их границы в Единый реестр недвижимости. </w:t>
      </w:r>
      <w:r w:rsidR="006203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В Едином реестре недвижимости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содержатся</w:t>
      </w:r>
      <w:r w:rsidR="0062034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сведения о границах всех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лесниче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ств Кр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асноярского края, расположенных на землях лесного фонда.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zh-CN"/>
        </w:rPr>
        <w:t>Создание же городских лесов является необходимым в целях отдыха  граждан, проведению культурных, спортивных мероприятий».</w:t>
      </w:r>
    </w:p>
    <w:p w:rsidR="00582116" w:rsidRDefault="00E6650A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Директор Роскадастра по Красноярскому краю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Юрий Трепачев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отмечает:</w:t>
      </w:r>
      <w:r w:rsidR="006203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Актуальная информация о лесничествах, которая будет содержаться в ЕГРН, даст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lastRenderedPageBreak/>
        <w:t xml:space="preserve">возможность отделить земли лесного фонда от земель иных категорий, что позволит свести к минимуму их неправомерное использование, в том числе вырубки леса для последующей застройки территорий. Кроме того, такая информация </w:t>
      </w:r>
      <w:r w:rsidR="00620347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необходима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для подготовки документов территориального планирования, оказания государственных услуг, в том числе для разработки проектов планировки и межевания территории».</w:t>
      </w:r>
    </w:p>
    <w:p w:rsidR="00582116" w:rsidRDefault="0058211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82116" w:rsidRDefault="0058211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82116" w:rsidRDefault="00582116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582116" w:rsidRDefault="00E6650A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 xml:space="preserve">Филиал ППК «Роскадастр» </w:t>
      </w:r>
    </w:p>
    <w:p w:rsidR="00582116" w:rsidRDefault="00E6650A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по Красноярскому краю</w:t>
      </w:r>
    </w:p>
    <w:p w:rsidR="00582116" w:rsidRDefault="00E6650A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Владислав Чередов</w:t>
      </w:r>
    </w:p>
    <w:p w:rsidR="00582116" w:rsidRDefault="00E6650A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582116" w:rsidRDefault="00E6650A">
      <w:pPr>
        <w:spacing w:line="240" w:lineRule="auto"/>
        <w:contextualSpacing/>
        <w:jc w:val="both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sz w:val="18"/>
          <w:szCs w:val="18"/>
          <w:lang w:eastAsia="ru-RU"/>
        </w:rPr>
        <w:t>сот. 8 (923) 312 00 19</w:t>
      </w:r>
    </w:p>
    <w:p w:rsidR="00582116" w:rsidRDefault="00620347">
      <w:pPr>
        <w:spacing w:line="240" w:lineRule="auto"/>
        <w:contextualSpacing/>
        <w:jc w:val="both"/>
        <w:rPr>
          <w:rFonts w:ascii="Segoe UI" w:eastAsia="Times New Roman" w:hAnsi="Segoe UI" w:cs="Segoe UI"/>
          <w:color w:val="0000FF"/>
          <w:sz w:val="18"/>
          <w:szCs w:val="18"/>
          <w:u w:val="single"/>
          <w:lang w:eastAsia="ru-RU"/>
        </w:rPr>
      </w:pPr>
      <w:hyperlink r:id="rId13" w:tooltip="mailto:pressa@24.kadastr.ru" w:history="1">
        <w:r w:rsidR="00E6650A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582116" w:rsidRDefault="00582116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582116" w:rsidRDefault="00E6650A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  <w:bookmarkStart w:id="0" w:name="_GoBack"/>
      <w:bookmarkEnd w:id="0"/>
    </w:p>
    <w:sectPr w:rsidR="00582116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16" w:rsidRDefault="00E6650A">
      <w:pPr>
        <w:spacing w:after="0" w:line="240" w:lineRule="auto"/>
      </w:pPr>
      <w:r>
        <w:separator/>
      </w:r>
    </w:p>
  </w:endnote>
  <w:endnote w:type="continuationSeparator" w:id="0">
    <w:p w:rsidR="00582116" w:rsidRDefault="00E66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16" w:rsidRDefault="00E6650A">
      <w:pPr>
        <w:spacing w:after="0" w:line="240" w:lineRule="auto"/>
      </w:pPr>
      <w:r>
        <w:separator/>
      </w:r>
    </w:p>
  </w:footnote>
  <w:footnote w:type="continuationSeparator" w:id="0">
    <w:p w:rsidR="00582116" w:rsidRDefault="00E66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213"/>
    <w:multiLevelType w:val="hybridMultilevel"/>
    <w:tmpl w:val="738C2C92"/>
    <w:lvl w:ilvl="0" w:tplc="5BC877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E0BF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30EE0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9A874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376280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430A0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89A921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90014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06F3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8911F7"/>
    <w:multiLevelType w:val="hybridMultilevel"/>
    <w:tmpl w:val="DE448FF4"/>
    <w:lvl w:ilvl="0" w:tplc="2F1CC3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868E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22211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2720C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9A2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8EED0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AFAE6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0C6D0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816D3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703F50"/>
    <w:multiLevelType w:val="hybridMultilevel"/>
    <w:tmpl w:val="4914F446"/>
    <w:lvl w:ilvl="0" w:tplc="B7CA72C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8202E62E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AC534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EA433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550B6BA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D4BD44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59DCBAD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8EDE73A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B8CF694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59C1C2A"/>
    <w:multiLevelType w:val="hybridMultilevel"/>
    <w:tmpl w:val="523C1A8E"/>
    <w:lvl w:ilvl="0" w:tplc="168C58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C02E01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AEF9F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A09D2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8AA2EA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BA95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E40C0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F8C7C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1E704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394390"/>
    <w:multiLevelType w:val="hybridMultilevel"/>
    <w:tmpl w:val="776009B2"/>
    <w:lvl w:ilvl="0" w:tplc="5ECC0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F880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7E86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8469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AB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0B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D26E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F64D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FABF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F0703"/>
    <w:multiLevelType w:val="hybridMultilevel"/>
    <w:tmpl w:val="4296CFBE"/>
    <w:lvl w:ilvl="0" w:tplc="55308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FD806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270D3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B1216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D4A9CD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F2C7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C1CD4B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7F408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5D6F5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7067A"/>
    <w:multiLevelType w:val="hybridMultilevel"/>
    <w:tmpl w:val="6EFC2368"/>
    <w:lvl w:ilvl="0" w:tplc="9C980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0E8E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770C7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2C409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460B7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2E656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DC360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9E04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404EF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F7381"/>
    <w:multiLevelType w:val="hybridMultilevel"/>
    <w:tmpl w:val="E092C50A"/>
    <w:lvl w:ilvl="0" w:tplc="C6A8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BE52E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641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18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E3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A08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FD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98E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F478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F447B5"/>
    <w:multiLevelType w:val="hybridMultilevel"/>
    <w:tmpl w:val="7124E2D0"/>
    <w:lvl w:ilvl="0" w:tplc="0C2C5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DEADC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545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A74F8B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400E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80E0A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BC9D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2E55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2247A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2228D5"/>
    <w:multiLevelType w:val="hybridMultilevel"/>
    <w:tmpl w:val="575CFC90"/>
    <w:lvl w:ilvl="0" w:tplc="DEEA7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C76B2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C65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0E1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24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440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DE98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A22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BEE5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3A04EB"/>
    <w:multiLevelType w:val="hybridMultilevel"/>
    <w:tmpl w:val="CE8E9382"/>
    <w:lvl w:ilvl="0" w:tplc="4E742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4F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EE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7687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F8D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0EC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3EA2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A6B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BEC1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9D277C"/>
    <w:multiLevelType w:val="hybridMultilevel"/>
    <w:tmpl w:val="DF901932"/>
    <w:lvl w:ilvl="0" w:tplc="0D62AC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24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450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4AB2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65F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266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AE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4260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305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13FAB"/>
    <w:multiLevelType w:val="hybridMultilevel"/>
    <w:tmpl w:val="9E00D756"/>
    <w:lvl w:ilvl="0" w:tplc="C1683A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CAFD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9EF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362E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6C9D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C6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D071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BE04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AF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FD3D23"/>
    <w:multiLevelType w:val="hybridMultilevel"/>
    <w:tmpl w:val="2F9E49EA"/>
    <w:lvl w:ilvl="0" w:tplc="F6443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7BD412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692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5C7F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E5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88D0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AD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B3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9AC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0E47EF"/>
    <w:multiLevelType w:val="hybridMultilevel"/>
    <w:tmpl w:val="BF9A2750"/>
    <w:lvl w:ilvl="0" w:tplc="B34606F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28EC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D4D3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006E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0285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6E8DD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C2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6E3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E2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4569A4"/>
    <w:multiLevelType w:val="hybridMultilevel"/>
    <w:tmpl w:val="21B226F4"/>
    <w:lvl w:ilvl="0" w:tplc="A510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EC0E1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6C21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20F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EE77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4A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409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F00B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14A3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DC31B0"/>
    <w:multiLevelType w:val="hybridMultilevel"/>
    <w:tmpl w:val="E5940050"/>
    <w:lvl w:ilvl="0" w:tplc="56D811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906EC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8CD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2A9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A2B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E8E2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4E8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44EC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CE1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6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14"/>
  </w:num>
  <w:num w:numId="10">
    <w:abstractNumId w:val="16"/>
  </w:num>
  <w:num w:numId="11">
    <w:abstractNumId w:val="7"/>
  </w:num>
  <w:num w:numId="12">
    <w:abstractNumId w:val="9"/>
  </w:num>
  <w:num w:numId="13">
    <w:abstractNumId w:val="3"/>
  </w:num>
  <w:num w:numId="14">
    <w:abstractNumId w:val="11"/>
  </w:num>
  <w:num w:numId="15">
    <w:abstractNumId w:val="4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116"/>
    <w:rsid w:val="00582116"/>
    <w:rsid w:val="00620347"/>
    <w:rsid w:val="00A55CB9"/>
    <w:rsid w:val="00E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ody Text"/>
    <w:basedOn w:val="a"/>
    <w:link w:val="afe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pPr>
      <w:spacing w:after="120" w:line="100" w:lineRule="atLeast"/>
      <w:jc w:val="both"/>
    </w:pPr>
    <w:rPr>
      <w:rFonts w:ascii="Calibri" w:eastAsia="SimSun" w:hAnsi="Calibri" w:cs="Calibri"/>
      <w:lang w:eastAsia="zh-CN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Tahoma" w:hAnsi="Tahoma" w:cs="Tahoma"/>
      <w:sz w:val="16"/>
      <w:szCs w:val="16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</w:rPr>
  </w:style>
  <w:style w:type="paragraph" w:styleId="afb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Body Text"/>
    <w:basedOn w:val="a"/>
    <w:link w:val="afe"/>
    <w:uiPriority w:val="99"/>
    <w:unhideWhenUsed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Основной текст Знак"/>
    <w:basedOn w:val="a0"/>
    <w:link w:val="afd"/>
    <w:uiPriority w:val="9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pPr>
      <w:spacing w:after="120" w:line="100" w:lineRule="atLeast"/>
      <w:jc w:val="both"/>
    </w:pPr>
    <w:rPr>
      <w:rFonts w:ascii="Calibri" w:eastAsia="SimSun" w:hAnsi="Calibri" w:cs="Calibri"/>
      <w:lang w:eastAsia="zh-CN"/>
    </w:rPr>
  </w:style>
  <w:style w:type="character" w:styleId="af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Pr>
      <w:sz w:val="20"/>
      <w:szCs w:val="20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B6A0A-833E-4F90-92CC-13A78F732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dcterms:created xsi:type="dcterms:W3CDTF">2025-04-04T01:53:00Z</dcterms:created>
  <dcterms:modified xsi:type="dcterms:W3CDTF">2025-04-04T05:56:00Z</dcterms:modified>
</cp:coreProperties>
</file>